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64" w:rsidRPr="00B35D85" w:rsidRDefault="00CE4698">
      <w:pPr>
        <w:jc w:val="center"/>
        <w:rPr>
          <w:rFonts w:ascii="ＭＳ 明朝" w:hAnsi="ＭＳ 明朝"/>
          <w:b/>
          <w:sz w:val="24"/>
        </w:rPr>
      </w:pPr>
      <w:r w:rsidRPr="00B35D85">
        <w:rPr>
          <w:rFonts w:ascii="ＭＳ 明朝" w:hAnsi="ＭＳ 明朝" w:hint="eastAsia"/>
          <w:b/>
          <w:sz w:val="24"/>
        </w:rPr>
        <w:t>指定事業所設置（変更）届出書</w:t>
      </w:r>
    </w:p>
    <w:p w:rsidR="00201A64" w:rsidRPr="00450D5B" w:rsidRDefault="00CE4698">
      <w:pPr>
        <w:jc w:val="right"/>
        <w:rPr>
          <w:rFonts w:ascii="ＭＳ 明朝" w:hAnsi="ＭＳ 明朝"/>
          <w:sz w:val="22"/>
          <w:szCs w:val="22"/>
        </w:rPr>
      </w:pPr>
      <w:r w:rsidRPr="00450D5B">
        <w:rPr>
          <w:rFonts w:ascii="ＭＳ 明朝" w:hAnsi="ＭＳ 明朝" w:hint="eastAsia"/>
          <w:sz w:val="22"/>
          <w:szCs w:val="22"/>
        </w:rPr>
        <w:t>年　　　月　　　日</w:t>
      </w:r>
    </w:p>
    <w:p w:rsidR="00201A64" w:rsidRPr="00450D5B" w:rsidRDefault="00CE4698" w:rsidP="00450D5B">
      <w:pPr>
        <w:ind w:firstLineChars="100" w:firstLine="240"/>
        <w:rPr>
          <w:rFonts w:ascii="ＭＳ 明朝" w:hAnsi="ＭＳ 明朝"/>
          <w:sz w:val="24"/>
        </w:rPr>
      </w:pPr>
      <w:r w:rsidRPr="00450D5B">
        <w:rPr>
          <w:rFonts w:ascii="ＭＳ 明朝" w:hAnsi="ＭＳ 明朝" w:hint="eastAsia"/>
          <w:sz w:val="24"/>
        </w:rPr>
        <w:t>岸和田市長　様</w:t>
      </w:r>
    </w:p>
    <w:p w:rsidR="00201A64" w:rsidRDefault="00CE4698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  <w:bookmarkStart w:id="0" w:name="_GoBack"/>
      <w:bookmarkEnd w:id="0"/>
    </w:p>
    <w:p w:rsidR="00201A64" w:rsidRDefault="00CE4698">
      <w:pPr>
        <w:ind w:firstLineChars="2356" w:firstLine="51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</w:t>
      </w:r>
    </w:p>
    <w:p w:rsidR="00201A64" w:rsidRDefault="00EC4A7A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201A64" w:rsidRDefault="00CE4698">
      <w:pPr>
        <w:ind w:rightChars="200" w:right="420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氏名又は名称及び住所並びに法</w:t>
      </w:r>
    </w:p>
    <w:p w:rsidR="00201A64" w:rsidRDefault="00CE4698">
      <w:pPr>
        <w:ind w:rightChars="200" w:right="420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人にあってはその代表者の氏名</w:t>
      </w:r>
    </w:p>
    <w:p w:rsidR="00201A64" w:rsidRDefault="00201A64">
      <w:pPr>
        <w:ind w:rightChars="200" w:right="420"/>
        <w:rPr>
          <w:rFonts w:ascii="ＭＳ 明朝" w:hAnsi="ＭＳ 明朝"/>
          <w:sz w:val="24"/>
        </w:rPr>
      </w:pPr>
    </w:p>
    <w:p w:rsidR="00201A64" w:rsidRDefault="00CE4698" w:rsidP="00B35D8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岸和田市環境保全条例第30条（第34条）の規定により指定事業所について、次のとおり届け出ます。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78"/>
        <w:gridCol w:w="679"/>
        <w:gridCol w:w="2707"/>
        <w:gridCol w:w="2170"/>
        <w:gridCol w:w="824"/>
        <w:gridCol w:w="1940"/>
      </w:tblGrid>
      <w:tr w:rsidR="00A97ADD" w:rsidTr="00C75CA8">
        <w:trPr>
          <w:cantSplit/>
          <w:trHeight w:val="197"/>
        </w:trPr>
        <w:tc>
          <w:tcPr>
            <w:tcW w:w="1116" w:type="pct"/>
            <w:gridSpan w:val="3"/>
            <w:vMerge w:val="restart"/>
            <w:vAlign w:val="center"/>
          </w:tcPr>
          <w:p w:rsidR="00A97ADD" w:rsidRDefault="00A97ADD" w:rsidP="00A97ADD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A97AD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A97ADD" w:rsidRDefault="00A97ADD" w:rsidP="00A97ADD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指定事業所の名称</w:t>
            </w:r>
          </w:p>
        </w:tc>
        <w:tc>
          <w:tcPr>
            <w:tcW w:w="3884" w:type="pct"/>
            <w:gridSpan w:val="4"/>
            <w:tcBorders>
              <w:bottom w:val="dashed" w:sz="4" w:space="0" w:color="auto"/>
            </w:tcBorders>
            <w:vAlign w:val="center"/>
          </w:tcPr>
          <w:p w:rsidR="00A97ADD" w:rsidRPr="00C75CA8" w:rsidRDefault="00A97ADD" w:rsidP="00A97AD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97ADD" w:rsidTr="00C75CA8">
        <w:trPr>
          <w:cantSplit/>
          <w:trHeight w:val="454"/>
        </w:trPr>
        <w:tc>
          <w:tcPr>
            <w:tcW w:w="1116" w:type="pct"/>
            <w:gridSpan w:val="3"/>
            <w:vMerge/>
            <w:vAlign w:val="center"/>
          </w:tcPr>
          <w:p w:rsidR="00A97ADD" w:rsidRDefault="00A97ADD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884" w:type="pct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A97ADD" w:rsidRPr="00C75CA8" w:rsidRDefault="00A97ADD" w:rsidP="00A97A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7ADD" w:rsidTr="00C75CA8">
        <w:trPr>
          <w:cantSplit/>
          <w:trHeight w:val="340"/>
        </w:trPr>
        <w:tc>
          <w:tcPr>
            <w:tcW w:w="1116" w:type="pct"/>
            <w:gridSpan w:val="3"/>
            <w:vMerge/>
            <w:vAlign w:val="center"/>
          </w:tcPr>
          <w:p w:rsidR="00A97ADD" w:rsidRDefault="00A97ADD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884" w:type="pct"/>
            <w:gridSpan w:val="4"/>
            <w:tcBorders>
              <w:top w:val="nil"/>
            </w:tcBorders>
            <w:vAlign w:val="center"/>
          </w:tcPr>
          <w:p w:rsidR="00A97ADD" w:rsidRDefault="00A97ADD" w:rsidP="00A97ADD">
            <w:pPr>
              <w:rPr>
                <w:rFonts w:ascii="ＭＳ 明朝" w:hAnsi="ＭＳ 明朝"/>
                <w:sz w:val="20"/>
              </w:rPr>
            </w:pPr>
            <w:r w:rsidRPr="00A97ADD">
              <w:rPr>
                <w:rFonts w:ascii="ＭＳ 明朝" w:hAnsi="ＭＳ 明朝" w:hint="eastAsia"/>
                <w:sz w:val="20"/>
              </w:rPr>
              <w:t xml:space="preserve">（電話番号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A97ADD">
              <w:rPr>
                <w:rFonts w:ascii="ＭＳ 明朝" w:hAnsi="ＭＳ 明朝" w:hint="eastAsia"/>
                <w:sz w:val="20"/>
              </w:rPr>
              <w:t xml:space="preserve">　　　　　）</w:t>
            </w:r>
          </w:p>
        </w:tc>
      </w:tr>
      <w:tr w:rsidR="005A3AF6" w:rsidTr="007D4B8E">
        <w:trPr>
          <w:cantSplit/>
          <w:trHeight w:val="252"/>
        </w:trPr>
        <w:tc>
          <w:tcPr>
            <w:tcW w:w="1116" w:type="pct"/>
            <w:gridSpan w:val="3"/>
            <w:vMerge w:val="restart"/>
            <w:vAlign w:val="center"/>
          </w:tcPr>
          <w:p w:rsidR="005A3AF6" w:rsidRDefault="005A3AF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指定事業所の所在地</w:t>
            </w:r>
          </w:p>
        </w:tc>
        <w:tc>
          <w:tcPr>
            <w:tcW w:w="3884" w:type="pct"/>
            <w:gridSpan w:val="4"/>
            <w:tcBorders>
              <w:bottom w:val="nil"/>
            </w:tcBorders>
            <w:vAlign w:val="center"/>
          </w:tcPr>
          <w:p w:rsidR="005A3AF6" w:rsidRDefault="005A3AF6" w:rsidP="00A97AD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（郵便番号　　　　　　　　　）</w:t>
            </w:r>
          </w:p>
        </w:tc>
      </w:tr>
      <w:tr w:rsidR="005A3AF6" w:rsidTr="00AD6A66">
        <w:trPr>
          <w:cantSplit/>
          <w:trHeight w:val="411"/>
        </w:trPr>
        <w:tc>
          <w:tcPr>
            <w:tcW w:w="1116" w:type="pct"/>
            <w:gridSpan w:val="3"/>
            <w:vMerge/>
            <w:vAlign w:val="center"/>
          </w:tcPr>
          <w:p w:rsidR="005A3AF6" w:rsidRDefault="005A3AF6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884" w:type="pct"/>
            <w:gridSpan w:val="4"/>
            <w:tcBorders>
              <w:top w:val="nil"/>
              <w:bottom w:val="nil"/>
            </w:tcBorders>
            <w:vAlign w:val="center"/>
          </w:tcPr>
          <w:p w:rsidR="005A3AF6" w:rsidRPr="007848F6" w:rsidRDefault="005A3AF6" w:rsidP="00A97A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3AF6" w:rsidTr="00AD6A66">
        <w:trPr>
          <w:cantSplit/>
          <w:trHeight w:val="260"/>
        </w:trPr>
        <w:tc>
          <w:tcPr>
            <w:tcW w:w="1116" w:type="pct"/>
            <w:gridSpan w:val="3"/>
            <w:vMerge/>
            <w:vAlign w:val="center"/>
          </w:tcPr>
          <w:p w:rsidR="005A3AF6" w:rsidRDefault="005A3AF6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884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A3AF6" w:rsidRPr="005A3AF6" w:rsidRDefault="005A3AF6" w:rsidP="00A97ADD">
            <w:pPr>
              <w:rPr>
                <w:rFonts w:ascii="ＭＳ 明朝" w:hAnsi="ＭＳ 明朝"/>
                <w:sz w:val="20"/>
                <w:szCs w:val="20"/>
              </w:rPr>
            </w:pPr>
            <w:r w:rsidRPr="005A3AF6">
              <w:rPr>
                <w:rFonts w:ascii="ＭＳ 明朝" w:hAnsi="ＭＳ 明朝" w:hint="eastAsia"/>
                <w:sz w:val="20"/>
                <w:szCs w:val="20"/>
              </w:rPr>
              <w:t>（用途地域　　　　　　　　　　　　）</w:t>
            </w:r>
          </w:p>
        </w:tc>
      </w:tr>
      <w:tr w:rsidR="00201A64" w:rsidTr="00AD6A66">
        <w:trPr>
          <w:cantSplit/>
          <w:trHeight w:val="567"/>
        </w:trPr>
        <w:tc>
          <w:tcPr>
            <w:tcW w:w="1116" w:type="pct"/>
            <w:gridSpan w:val="3"/>
            <w:vAlign w:val="center"/>
          </w:tcPr>
          <w:p w:rsidR="00201A64" w:rsidRPr="001A7949" w:rsidRDefault="005A3AF6" w:rsidP="00A97ADD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操業時間</w:t>
            </w:r>
          </w:p>
        </w:tc>
        <w:tc>
          <w:tcPr>
            <w:tcW w:w="1376" w:type="pct"/>
            <w:tcBorders>
              <w:top w:val="single" w:sz="4" w:space="0" w:color="auto"/>
            </w:tcBorders>
            <w:vAlign w:val="center"/>
          </w:tcPr>
          <w:p w:rsidR="00201A64" w:rsidRDefault="008E71B4" w:rsidP="008E71B4">
            <w:pPr>
              <w:wordWrap w:val="0"/>
              <w:ind w:right="1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時  </w:t>
            </w:r>
            <w:r w:rsidR="00631CD9">
              <w:rPr>
                <w:rFonts w:ascii="ＭＳ 明朝" w:hAnsi="ＭＳ 明朝" w:hint="eastAsia"/>
                <w:sz w:val="22"/>
              </w:rPr>
              <w:t>分</w:t>
            </w:r>
            <w:r w:rsidR="00573946">
              <w:rPr>
                <w:rFonts w:ascii="ＭＳ 明朝" w:hAnsi="ＭＳ 明朝" w:hint="eastAsia"/>
                <w:sz w:val="22"/>
              </w:rPr>
              <w:t xml:space="preserve"> ～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 時  </w:t>
            </w:r>
            <w:r w:rsidR="00631CD9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vAlign w:val="center"/>
          </w:tcPr>
          <w:p w:rsidR="00201A64" w:rsidRDefault="00631C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</w:tcBorders>
            <w:vAlign w:val="center"/>
          </w:tcPr>
          <w:p w:rsidR="00201A64" w:rsidRDefault="00201A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1A64" w:rsidTr="00AD6A66">
        <w:trPr>
          <w:cantSplit/>
          <w:trHeight w:val="567"/>
        </w:trPr>
        <w:tc>
          <w:tcPr>
            <w:tcW w:w="1116" w:type="pct"/>
            <w:gridSpan w:val="3"/>
            <w:vAlign w:val="center"/>
          </w:tcPr>
          <w:p w:rsidR="00201A64" w:rsidRDefault="00631CD9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主な製品又は加工の種類</w:t>
            </w:r>
          </w:p>
        </w:tc>
        <w:tc>
          <w:tcPr>
            <w:tcW w:w="1376" w:type="pct"/>
            <w:vAlign w:val="center"/>
          </w:tcPr>
          <w:p w:rsidR="00573946" w:rsidRDefault="0057394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pct"/>
            <w:vAlign w:val="center"/>
          </w:tcPr>
          <w:p w:rsidR="00201A64" w:rsidRDefault="00C75CA8" w:rsidP="00A97AD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排出水の排出先</w:t>
            </w:r>
          </w:p>
        </w:tc>
        <w:tc>
          <w:tcPr>
            <w:tcW w:w="1405" w:type="pct"/>
            <w:gridSpan w:val="2"/>
            <w:vAlign w:val="center"/>
          </w:tcPr>
          <w:p w:rsidR="00201A64" w:rsidRDefault="00201A6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E6B44" w:rsidTr="00573946">
        <w:trPr>
          <w:cantSplit/>
          <w:trHeight w:val="663"/>
        </w:trPr>
        <w:tc>
          <w:tcPr>
            <w:tcW w:w="223" w:type="pct"/>
            <w:vMerge w:val="restart"/>
            <w:vAlign w:val="center"/>
          </w:tcPr>
          <w:p w:rsidR="003E6B44" w:rsidRDefault="003E6B44" w:rsidP="00877843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条例別表第１による区分番号</w:t>
            </w:r>
          </w:p>
        </w:tc>
        <w:tc>
          <w:tcPr>
            <w:tcW w:w="548" w:type="pct"/>
            <w:vMerge w:val="restart"/>
            <w:vAlign w:val="center"/>
          </w:tcPr>
          <w:p w:rsidR="003E6B44" w:rsidRPr="00AD6A66" w:rsidRDefault="00AD6A66" w:rsidP="00AD6A66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D6A66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2901CE" w:rsidRPr="00AD6A66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  <w:p w:rsidR="003E6B44" w:rsidRPr="00AD6A66" w:rsidRDefault="003E6B44" w:rsidP="008659F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3" w:type="pct"/>
            <w:gridSpan w:val="4"/>
            <w:vAlign w:val="center"/>
          </w:tcPr>
          <w:p w:rsidR="003E6B44" w:rsidRPr="000F0AC1" w:rsidRDefault="003E6B44" w:rsidP="00AD6A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F0AC1">
              <w:rPr>
                <w:rFonts w:ascii="ＭＳ 明朝" w:hAnsi="ＭＳ 明朝" w:hint="eastAsia"/>
                <w:sz w:val="22"/>
                <w:szCs w:val="22"/>
              </w:rPr>
              <w:t>物品の製造又は加工を行い、１日の通常燃料使用量（重油換算量）</w:t>
            </w:r>
            <w:r w:rsidRPr="000F0AC1">
              <w:rPr>
                <w:rFonts w:ascii="ＭＳ 明朝" w:hAnsi="ＭＳ 明朝"/>
                <w:sz w:val="22"/>
                <w:szCs w:val="22"/>
              </w:rPr>
              <w:t>0.2kL</w:t>
            </w:r>
            <w:r w:rsidRPr="000F0AC1">
              <w:rPr>
                <w:rFonts w:ascii="ＭＳ 明朝" w:hAnsi="ＭＳ 明朝" w:hint="eastAsia"/>
                <w:sz w:val="22"/>
                <w:szCs w:val="22"/>
              </w:rPr>
              <w:t>以上の事業所の</w:t>
            </w:r>
            <w:r w:rsidR="00AD6A66" w:rsidRPr="000F0AC1">
              <w:rPr>
                <w:rFonts w:ascii="ＭＳ 明朝" w:hAnsi="ＭＳ 明朝" w:hint="eastAsia"/>
                <w:sz w:val="22"/>
                <w:szCs w:val="22"/>
              </w:rPr>
              <w:t>施設の</w:t>
            </w:r>
            <w:r w:rsidRPr="000F0AC1">
              <w:rPr>
                <w:rFonts w:ascii="ＭＳ 明朝" w:hAnsi="ＭＳ 明朝" w:hint="eastAsia"/>
                <w:sz w:val="22"/>
                <w:szCs w:val="22"/>
              </w:rPr>
              <w:t>構造</w:t>
            </w:r>
            <w:r w:rsidR="009B20AD" w:rsidRPr="000F0AC1">
              <w:rPr>
                <w:rFonts w:ascii="ＭＳ 明朝" w:hAnsi="ＭＳ 明朝" w:hint="eastAsia"/>
                <w:sz w:val="22"/>
                <w:szCs w:val="22"/>
              </w:rPr>
              <w:t>、使用</w:t>
            </w:r>
            <w:r w:rsidRPr="000F0AC1">
              <w:rPr>
                <w:rFonts w:ascii="ＭＳ 明朝" w:hAnsi="ＭＳ 明朝" w:hint="eastAsia"/>
                <w:sz w:val="22"/>
                <w:szCs w:val="22"/>
              </w:rPr>
              <w:t>及び処理の方法</w:t>
            </w:r>
          </w:p>
        </w:tc>
        <w:tc>
          <w:tcPr>
            <w:tcW w:w="986" w:type="pct"/>
            <w:vAlign w:val="center"/>
          </w:tcPr>
          <w:p w:rsidR="003E6B44" w:rsidRPr="00AD6A66" w:rsidRDefault="003E6B44" w:rsidP="008659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別紙１-１のとおり</w:t>
            </w:r>
          </w:p>
        </w:tc>
      </w:tr>
      <w:tr w:rsidR="003E6B44" w:rsidTr="00AD6A66">
        <w:trPr>
          <w:cantSplit/>
          <w:trHeight w:val="20"/>
        </w:trPr>
        <w:tc>
          <w:tcPr>
            <w:tcW w:w="223" w:type="pct"/>
            <w:vMerge/>
            <w:vAlign w:val="center"/>
          </w:tcPr>
          <w:p w:rsidR="003E6B44" w:rsidRDefault="003E6B44" w:rsidP="00877843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8" w:type="pct"/>
            <w:vMerge/>
            <w:vAlign w:val="center"/>
          </w:tcPr>
          <w:p w:rsidR="003E6B44" w:rsidRPr="00AD6A66" w:rsidRDefault="003E6B44" w:rsidP="0087784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43" w:type="pct"/>
            <w:gridSpan w:val="4"/>
            <w:vAlign w:val="center"/>
          </w:tcPr>
          <w:p w:rsidR="000F0AC1" w:rsidRDefault="003E6B44" w:rsidP="006A3805">
            <w:pPr>
              <w:pStyle w:val="a3"/>
              <w:ind w:left="990" w:hangingChars="450" w:hanging="990"/>
              <w:rPr>
                <w:rFonts w:ascii="ＭＳ 明朝" w:hAnsi="ＭＳ 明朝"/>
                <w:sz w:val="22"/>
                <w:szCs w:val="22"/>
              </w:rPr>
            </w:pPr>
            <w:r w:rsidRPr="000F0AC1">
              <w:rPr>
                <w:rFonts w:ascii="ＭＳ 明朝" w:hAnsi="ＭＳ 明朝" w:hint="eastAsia"/>
                <w:sz w:val="22"/>
                <w:szCs w:val="22"/>
              </w:rPr>
              <w:t>物品の製造又は加工を行い、１日の通常排水量が30m</w:t>
            </w:r>
            <w:r w:rsidRPr="000F0AC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  <w:r w:rsidRPr="000F0AC1">
              <w:rPr>
                <w:rFonts w:ascii="ＭＳ 明朝" w:hAnsi="ＭＳ 明朝" w:hint="eastAsia"/>
                <w:sz w:val="22"/>
                <w:szCs w:val="22"/>
              </w:rPr>
              <w:t>以上の事</w:t>
            </w:r>
          </w:p>
          <w:p w:rsidR="003E6B44" w:rsidRPr="000F0AC1" w:rsidRDefault="003E6B44" w:rsidP="000F0AC1">
            <w:pPr>
              <w:pStyle w:val="a3"/>
              <w:ind w:left="990" w:hangingChars="450" w:hanging="990"/>
              <w:rPr>
                <w:rFonts w:ascii="ＭＳ 明朝" w:hAnsi="ＭＳ 明朝"/>
                <w:sz w:val="22"/>
                <w:szCs w:val="22"/>
              </w:rPr>
            </w:pPr>
            <w:r w:rsidRPr="000F0AC1">
              <w:rPr>
                <w:rFonts w:ascii="ＭＳ 明朝" w:hAnsi="ＭＳ 明朝" w:hint="eastAsia"/>
                <w:sz w:val="22"/>
                <w:szCs w:val="22"/>
              </w:rPr>
              <w:t>業所</w:t>
            </w:r>
            <w:r w:rsidRPr="000F0AC1">
              <w:rPr>
                <w:rFonts w:hint="eastAsia"/>
                <w:sz w:val="22"/>
                <w:szCs w:val="22"/>
              </w:rPr>
              <w:t>の</w:t>
            </w:r>
            <w:r w:rsidR="006B10B7" w:rsidRPr="000F0AC1">
              <w:rPr>
                <w:rFonts w:hint="eastAsia"/>
                <w:sz w:val="22"/>
                <w:szCs w:val="22"/>
              </w:rPr>
              <w:t>施設の構造及び使用の方法並びに汚水等の処理の方法</w:t>
            </w:r>
          </w:p>
        </w:tc>
        <w:tc>
          <w:tcPr>
            <w:tcW w:w="986" w:type="pct"/>
            <w:tcBorders>
              <w:top w:val="single" w:sz="4" w:space="0" w:color="auto"/>
            </w:tcBorders>
            <w:vAlign w:val="center"/>
          </w:tcPr>
          <w:p w:rsidR="003E6B44" w:rsidRPr="00AD6A66" w:rsidRDefault="003E6B44" w:rsidP="008659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別紙１-２のとおり</w:t>
            </w:r>
          </w:p>
        </w:tc>
      </w:tr>
      <w:tr w:rsidR="003E6B44" w:rsidTr="00AD6A66">
        <w:trPr>
          <w:cantSplit/>
          <w:trHeight w:val="20"/>
        </w:trPr>
        <w:tc>
          <w:tcPr>
            <w:tcW w:w="223" w:type="pct"/>
            <w:vMerge/>
            <w:vAlign w:val="center"/>
          </w:tcPr>
          <w:p w:rsidR="003E6B44" w:rsidRDefault="003E6B44" w:rsidP="00877843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8" w:type="pct"/>
            <w:vMerge/>
            <w:vAlign w:val="center"/>
          </w:tcPr>
          <w:p w:rsidR="003E6B44" w:rsidRPr="00AD6A66" w:rsidRDefault="003E6B44" w:rsidP="0087784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43" w:type="pct"/>
            <w:gridSpan w:val="4"/>
            <w:vAlign w:val="center"/>
          </w:tcPr>
          <w:p w:rsidR="006A3805" w:rsidRPr="000F0AC1" w:rsidRDefault="003E6B44" w:rsidP="006A3805">
            <w:pPr>
              <w:pStyle w:val="a3"/>
              <w:ind w:left="990" w:hangingChars="450" w:hanging="990"/>
              <w:rPr>
                <w:rFonts w:ascii="ＭＳ 明朝" w:hAnsi="ＭＳ 明朝"/>
                <w:sz w:val="22"/>
                <w:szCs w:val="22"/>
              </w:rPr>
            </w:pPr>
            <w:r w:rsidRPr="000F0AC1">
              <w:rPr>
                <w:rFonts w:ascii="ＭＳ 明朝" w:hAnsi="ＭＳ 明朝" w:hint="eastAsia"/>
                <w:sz w:val="22"/>
                <w:szCs w:val="22"/>
              </w:rPr>
              <w:t>物品の製造又は加工を行い、１日の通常排水量が30m</w:t>
            </w:r>
            <w:r w:rsidRPr="000F0AC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  <w:r w:rsidRPr="000F0AC1">
              <w:rPr>
                <w:rFonts w:ascii="ＭＳ 明朝" w:hAnsi="ＭＳ 明朝" w:hint="eastAsia"/>
                <w:sz w:val="22"/>
                <w:szCs w:val="22"/>
              </w:rPr>
              <w:t>以上の事</w:t>
            </w:r>
          </w:p>
          <w:p w:rsidR="003E6B44" w:rsidRPr="000F0AC1" w:rsidRDefault="003E6B44" w:rsidP="0084610F">
            <w:pPr>
              <w:pStyle w:val="a3"/>
              <w:ind w:left="990" w:hangingChars="450" w:hanging="990"/>
              <w:rPr>
                <w:rFonts w:ascii="ＭＳ 明朝" w:hAnsi="ＭＳ 明朝"/>
                <w:sz w:val="22"/>
                <w:szCs w:val="22"/>
              </w:rPr>
            </w:pPr>
            <w:r w:rsidRPr="000F0AC1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0F0AC1">
              <w:rPr>
                <w:rFonts w:hint="eastAsia"/>
                <w:sz w:val="22"/>
                <w:szCs w:val="22"/>
              </w:rPr>
              <w:t>の</w:t>
            </w:r>
            <w:r w:rsidR="009C2B3C">
              <w:rPr>
                <w:rFonts w:hint="eastAsia"/>
                <w:sz w:val="22"/>
                <w:szCs w:val="22"/>
              </w:rPr>
              <w:t>排出水の汚染状態及び量並びに</w:t>
            </w:r>
            <w:r w:rsidR="006B10B7" w:rsidRPr="000F0AC1">
              <w:rPr>
                <w:rFonts w:hint="eastAsia"/>
                <w:sz w:val="22"/>
                <w:szCs w:val="22"/>
              </w:rPr>
              <w:t>用水の量</w:t>
            </w:r>
          </w:p>
        </w:tc>
        <w:tc>
          <w:tcPr>
            <w:tcW w:w="986" w:type="pct"/>
            <w:vAlign w:val="center"/>
          </w:tcPr>
          <w:p w:rsidR="003E6B44" w:rsidRPr="00AD6A66" w:rsidRDefault="003E6B44" w:rsidP="008659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別紙１-３のとおり</w:t>
            </w:r>
          </w:p>
        </w:tc>
      </w:tr>
      <w:tr w:rsidR="003E6B44" w:rsidTr="001B560D">
        <w:trPr>
          <w:cantSplit/>
          <w:trHeight w:val="340"/>
        </w:trPr>
        <w:tc>
          <w:tcPr>
            <w:tcW w:w="223" w:type="pct"/>
            <w:vMerge/>
            <w:vAlign w:val="center"/>
          </w:tcPr>
          <w:p w:rsidR="003E6B44" w:rsidRDefault="003E6B44" w:rsidP="00877843">
            <w:pPr>
              <w:ind w:left="220" w:hangingChars="100" w:hanging="22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8" w:type="pct"/>
            <w:vMerge w:val="restart"/>
            <w:tcBorders>
              <w:right w:val="nil"/>
            </w:tcBorders>
            <w:vAlign w:val="center"/>
          </w:tcPr>
          <w:p w:rsidR="003E6B44" w:rsidRPr="00AD6A66" w:rsidRDefault="00AD6A66" w:rsidP="00AD6A66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D6A66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3E6B44" w:rsidRPr="00AD6A66">
              <w:rPr>
                <w:rFonts w:ascii="ＭＳ 明朝" w:hAnsi="ＭＳ 明朝" w:hint="eastAsia"/>
                <w:kern w:val="0"/>
                <w:sz w:val="22"/>
                <w:szCs w:val="22"/>
              </w:rPr>
              <w:t>２（１）</w:t>
            </w:r>
          </w:p>
        </w:tc>
        <w:tc>
          <w:tcPr>
            <w:tcW w:w="3243" w:type="pct"/>
            <w:gridSpan w:val="4"/>
            <w:tcBorders>
              <w:bottom w:val="single" w:sz="4" w:space="0" w:color="auto"/>
            </w:tcBorders>
            <w:vAlign w:val="center"/>
          </w:tcPr>
          <w:p w:rsidR="003E6B44" w:rsidRPr="000F0AC1" w:rsidRDefault="003E6B44" w:rsidP="009B20A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F0AC1">
              <w:rPr>
                <w:rFonts w:ascii="ＭＳ 明朝" w:hAnsi="ＭＳ 明朝" w:hint="eastAsia"/>
                <w:sz w:val="22"/>
                <w:szCs w:val="22"/>
              </w:rPr>
              <w:t>ガソリンスタンド(貯蔵タンク)の</w:t>
            </w:r>
            <w:r w:rsidR="009B20AD" w:rsidRPr="000F0AC1">
              <w:rPr>
                <w:rFonts w:ascii="ＭＳ 明朝" w:hAnsi="ＭＳ 明朝" w:hint="eastAsia"/>
                <w:sz w:val="22"/>
                <w:szCs w:val="22"/>
              </w:rPr>
              <w:t>施設の構造及び</w:t>
            </w:r>
            <w:r w:rsidR="00AD6A66" w:rsidRPr="000F0AC1"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Pr="000F0AC1">
              <w:rPr>
                <w:rFonts w:ascii="ＭＳ 明朝" w:hAnsi="ＭＳ 明朝" w:hint="eastAsia"/>
                <w:sz w:val="22"/>
                <w:szCs w:val="22"/>
              </w:rPr>
              <w:t>の方法</w:t>
            </w:r>
          </w:p>
        </w:tc>
        <w:tc>
          <w:tcPr>
            <w:tcW w:w="986" w:type="pct"/>
            <w:vAlign w:val="center"/>
          </w:tcPr>
          <w:p w:rsidR="003E6B44" w:rsidRPr="00AD6A66" w:rsidRDefault="003E6B44" w:rsidP="003E6B4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別紙２-１のとおり</w:t>
            </w:r>
          </w:p>
        </w:tc>
      </w:tr>
      <w:tr w:rsidR="003E6B44" w:rsidTr="00AD6A66">
        <w:trPr>
          <w:cantSplit/>
          <w:trHeight w:val="413"/>
        </w:trPr>
        <w:tc>
          <w:tcPr>
            <w:tcW w:w="223" w:type="pct"/>
            <w:vMerge/>
            <w:vAlign w:val="center"/>
          </w:tcPr>
          <w:p w:rsidR="003E6B44" w:rsidRDefault="003E6B44" w:rsidP="00877843">
            <w:pPr>
              <w:ind w:left="220" w:hangingChars="100" w:hanging="22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right w:val="nil"/>
            </w:tcBorders>
            <w:vAlign w:val="center"/>
          </w:tcPr>
          <w:p w:rsidR="003E6B44" w:rsidRPr="00AD6A66" w:rsidRDefault="003E6B44" w:rsidP="0087784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4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44" w:rsidRPr="000F0AC1" w:rsidRDefault="003E6B44" w:rsidP="005668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F0AC1">
              <w:rPr>
                <w:rFonts w:hint="eastAsia"/>
                <w:sz w:val="22"/>
                <w:szCs w:val="22"/>
              </w:rPr>
              <w:t>ガソリンスタンドの</w:t>
            </w:r>
            <w:r w:rsidR="00566810" w:rsidRPr="000F0AC1">
              <w:rPr>
                <w:rFonts w:hint="eastAsia"/>
                <w:sz w:val="22"/>
                <w:szCs w:val="22"/>
              </w:rPr>
              <w:t>施設の構造及び使用の方法並びに汚水等の処理の方法</w:t>
            </w:r>
          </w:p>
        </w:tc>
        <w:tc>
          <w:tcPr>
            <w:tcW w:w="986" w:type="pct"/>
            <w:vAlign w:val="center"/>
          </w:tcPr>
          <w:p w:rsidR="003E6B44" w:rsidRPr="00AD6A66" w:rsidRDefault="003E6B44" w:rsidP="008659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別紙２-２のとおり</w:t>
            </w:r>
          </w:p>
        </w:tc>
      </w:tr>
      <w:tr w:rsidR="003E6B44" w:rsidTr="001B560D">
        <w:trPr>
          <w:cantSplit/>
          <w:trHeight w:val="340"/>
        </w:trPr>
        <w:tc>
          <w:tcPr>
            <w:tcW w:w="223" w:type="pct"/>
            <w:vMerge/>
            <w:vAlign w:val="center"/>
          </w:tcPr>
          <w:p w:rsidR="003E6B44" w:rsidRDefault="003E6B44" w:rsidP="00877843">
            <w:pPr>
              <w:ind w:left="220" w:hangingChars="100" w:hanging="22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right w:val="nil"/>
            </w:tcBorders>
            <w:vAlign w:val="center"/>
          </w:tcPr>
          <w:p w:rsidR="003E6B44" w:rsidRPr="00AD6A66" w:rsidRDefault="003E6B44" w:rsidP="0087784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43" w:type="pct"/>
            <w:gridSpan w:val="4"/>
            <w:tcBorders>
              <w:top w:val="single" w:sz="4" w:space="0" w:color="auto"/>
            </w:tcBorders>
            <w:vAlign w:val="center"/>
          </w:tcPr>
          <w:p w:rsidR="003E6B44" w:rsidRPr="000F0AC1" w:rsidRDefault="003E6B44" w:rsidP="0084610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F0AC1">
              <w:rPr>
                <w:rFonts w:hint="eastAsia"/>
                <w:sz w:val="22"/>
                <w:szCs w:val="22"/>
              </w:rPr>
              <w:t>ガソリンスタンドの</w:t>
            </w:r>
            <w:r w:rsidR="009C2B3C">
              <w:rPr>
                <w:rFonts w:hint="eastAsia"/>
                <w:sz w:val="22"/>
                <w:szCs w:val="22"/>
              </w:rPr>
              <w:t>排出水の汚染状態及び量並びに</w:t>
            </w:r>
            <w:r w:rsidR="009C2B3C" w:rsidRPr="000F0AC1">
              <w:rPr>
                <w:rFonts w:hint="eastAsia"/>
                <w:sz w:val="22"/>
                <w:szCs w:val="22"/>
              </w:rPr>
              <w:t>用水の量</w:t>
            </w:r>
          </w:p>
        </w:tc>
        <w:tc>
          <w:tcPr>
            <w:tcW w:w="986" w:type="pct"/>
            <w:vAlign w:val="center"/>
          </w:tcPr>
          <w:p w:rsidR="003E6B44" w:rsidRPr="00AD6A66" w:rsidRDefault="003E6B44" w:rsidP="008659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別紙２-３のとおり</w:t>
            </w:r>
          </w:p>
        </w:tc>
      </w:tr>
      <w:tr w:rsidR="003E6B44" w:rsidTr="00573946">
        <w:trPr>
          <w:cantSplit/>
          <w:trHeight w:val="613"/>
        </w:trPr>
        <w:tc>
          <w:tcPr>
            <w:tcW w:w="223" w:type="pct"/>
            <w:vMerge/>
            <w:vAlign w:val="center"/>
          </w:tcPr>
          <w:p w:rsidR="003E6B44" w:rsidRPr="001A7949" w:rsidRDefault="003E6B44" w:rsidP="002E60F7">
            <w:pPr>
              <w:ind w:left="200" w:hangingChars="100" w:hanging="200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3E6B44" w:rsidRPr="00AD6A66" w:rsidRDefault="00AD6A66" w:rsidP="00AD6A66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="003E6B44" w:rsidRPr="00AD6A66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２（２）</w:t>
            </w:r>
          </w:p>
        </w:tc>
        <w:tc>
          <w:tcPr>
            <w:tcW w:w="3243" w:type="pct"/>
            <w:gridSpan w:val="4"/>
            <w:vAlign w:val="center"/>
          </w:tcPr>
          <w:p w:rsidR="006A3805" w:rsidRPr="000F0AC1" w:rsidRDefault="003E6B44" w:rsidP="00566810">
            <w:pPr>
              <w:pStyle w:val="a3"/>
              <w:ind w:left="1320" w:hangingChars="600" w:hanging="1320"/>
              <w:rPr>
                <w:sz w:val="22"/>
                <w:szCs w:val="22"/>
              </w:rPr>
            </w:pPr>
            <w:r w:rsidRPr="000F0AC1">
              <w:rPr>
                <w:rFonts w:hint="eastAsia"/>
                <w:sz w:val="22"/>
                <w:szCs w:val="22"/>
              </w:rPr>
              <w:t>車両（二輪自動車を除く。）又は建設用機械の整備</w:t>
            </w:r>
            <w:r w:rsidR="009C1798" w:rsidRPr="000F0AC1">
              <w:rPr>
                <w:rFonts w:hint="eastAsia"/>
                <w:sz w:val="22"/>
                <w:szCs w:val="22"/>
              </w:rPr>
              <w:t>、</w:t>
            </w:r>
            <w:r w:rsidRPr="000F0AC1">
              <w:rPr>
                <w:rFonts w:hint="eastAsia"/>
                <w:sz w:val="22"/>
                <w:szCs w:val="22"/>
              </w:rPr>
              <w:t>修理及び解</w:t>
            </w:r>
          </w:p>
          <w:p w:rsidR="006A3805" w:rsidRPr="000F0AC1" w:rsidRDefault="003E6B44" w:rsidP="006A3805">
            <w:pPr>
              <w:pStyle w:val="a3"/>
              <w:ind w:left="1320" w:hangingChars="600" w:hanging="1320"/>
              <w:rPr>
                <w:sz w:val="22"/>
                <w:szCs w:val="22"/>
              </w:rPr>
            </w:pPr>
            <w:r w:rsidRPr="000F0AC1">
              <w:rPr>
                <w:rFonts w:hint="eastAsia"/>
                <w:sz w:val="22"/>
                <w:szCs w:val="22"/>
              </w:rPr>
              <w:t>体を行うものの</w:t>
            </w:r>
            <w:r w:rsidR="006A3805" w:rsidRPr="000F0AC1">
              <w:rPr>
                <w:rFonts w:hint="eastAsia"/>
                <w:sz w:val="22"/>
                <w:szCs w:val="22"/>
              </w:rPr>
              <w:t>施設の構造及び使用の方法並びに</w:t>
            </w:r>
            <w:r w:rsidR="00566810" w:rsidRPr="000F0AC1">
              <w:rPr>
                <w:rFonts w:hint="eastAsia"/>
                <w:sz w:val="22"/>
                <w:szCs w:val="22"/>
              </w:rPr>
              <w:t>汚水等の処理</w:t>
            </w:r>
          </w:p>
          <w:p w:rsidR="003E6B44" w:rsidRPr="000F0AC1" w:rsidRDefault="00566810" w:rsidP="006A3805">
            <w:pPr>
              <w:pStyle w:val="a3"/>
              <w:ind w:left="1320" w:hangingChars="600" w:hanging="1320"/>
              <w:rPr>
                <w:sz w:val="22"/>
                <w:szCs w:val="22"/>
              </w:rPr>
            </w:pPr>
            <w:r w:rsidRPr="000F0AC1">
              <w:rPr>
                <w:rFonts w:hint="eastAsia"/>
                <w:sz w:val="22"/>
                <w:szCs w:val="22"/>
              </w:rPr>
              <w:t>の方法</w:t>
            </w:r>
          </w:p>
        </w:tc>
        <w:tc>
          <w:tcPr>
            <w:tcW w:w="986" w:type="pct"/>
            <w:vAlign w:val="center"/>
          </w:tcPr>
          <w:p w:rsidR="003E6B44" w:rsidRPr="00AD6A66" w:rsidRDefault="003E6B44" w:rsidP="008659FB">
            <w:pPr>
              <w:wordWrap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別紙３-１のとおり</w:t>
            </w:r>
          </w:p>
        </w:tc>
      </w:tr>
      <w:tr w:rsidR="003E6B44" w:rsidTr="00AD6A66">
        <w:trPr>
          <w:cantSplit/>
          <w:trHeight w:val="20"/>
        </w:trPr>
        <w:tc>
          <w:tcPr>
            <w:tcW w:w="223" w:type="pct"/>
            <w:vMerge/>
            <w:vAlign w:val="center"/>
          </w:tcPr>
          <w:p w:rsidR="003E6B44" w:rsidRPr="001A7949" w:rsidRDefault="003E6B44" w:rsidP="002E60F7">
            <w:pPr>
              <w:ind w:left="200" w:hangingChars="100" w:hanging="200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548" w:type="pct"/>
            <w:vMerge/>
            <w:vAlign w:val="center"/>
          </w:tcPr>
          <w:p w:rsidR="003E6B44" w:rsidRPr="00AD6A66" w:rsidRDefault="003E6B44" w:rsidP="00AF6FD9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43" w:type="pct"/>
            <w:gridSpan w:val="4"/>
            <w:vAlign w:val="center"/>
          </w:tcPr>
          <w:p w:rsidR="003E6B44" w:rsidRPr="000F0AC1" w:rsidRDefault="003E6B44" w:rsidP="0084610F">
            <w:pPr>
              <w:wordWrap w:val="0"/>
              <w:jc w:val="left"/>
              <w:rPr>
                <w:sz w:val="22"/>
                <w:szCs w:val="22"/>
              </w:rPr>
            </w:pPr>
            <w:r w:rsidRPr="000F0AC1">
              <w:rPr>
                <w:rFonts w:hint="eastAsia"/>
                <w:sz w:val="22"/>
                <w:szCs w:val="22"/>
              </w:rPr>
              <w:t>車両（二輪自動車を除く。）又は建設用機械の</w:t>
            </w:r>
            <w:r w:rsidR="009C1798" w:rsidRPr="000F0AC1">
              <w:rPr>
                <w:rFonts w:hint="eastAsia"/>
                <w:sz w:val="22"/>
                <w:szCs w:val="22"/>
              </w:rPr>
              <w:t>整備、修理及び解体を行うものの</w:t>
            </w:r>
            <w:r w:rsidR="009C2B3C">
              <w:rPr>
                <w:rFonts w:hint="eastAsia"/>
                <w:sz w:val="22"/>
                <w:szCs w:val="22"/>
              </w:rPr>
              <w:t>排出水の汚染状態及び量並びに</w:t>
            </w:r>
            <w:r w:rsidR="009C2B3C" w:rsidRPr="000F0AC1">
              <w:rPr>
                <w:rFonts w:hint="eastAsia"/>
                <w:sz w:val="22"/>
                <w:szCs w:val="22"/>
              </w:rPr>
              <w:t>用水の量</w:t>
            </w:r>
          </w:p>
        </w:tc>
        <w:tc>
          <w:tcPr>
            <w:tcW w:w="986" w:type="pct"/>
            <w:vAlign w:val="center"/>
          </w:tcPr>
          <w:p w:rsidR="003E6B44" w:rsidRPr="00AD6A66" w:rsidRDefault="003E6B44" w:rsidP="008659FB">
            <w:pPr>
              <w:wordWrap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別紙３-２のとおり</w:t>
            </w:r>
          </w:p>
        </w:tc>
      </w:tr>
      <w:tr w:rsidR="003E6B44" w:rsidTr="001B560D">
        <w:trPr>
          <w:cantSplit/>
          <w:trHeight w:val="340"/>
        </w:trPr>
        <w:tc>
          <w:tcPr>
            <w:tcW w:w="223" w:type="pct"/>
            <w:vMerge/>
            <w:vAlign w:val="center"/>
          </w:tcPr>
          <w:p w:rsidR="003E6B44" w:rsidRPr="001A7949" w:rsidRDefault="003E6B44" w:rsidP="006715E2">
            <w:pPr>
              <w:ind w:left="200" w:hangingChars="100" w:hanging="200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548" w:type="pct"/>
            <w:vAlign w:val="center"/>
          </w:tcPr>
          <w:p w:rsidR="003E6B44" w:rsidRPr="00AD6A66" w:rsidRDefault="00AD6A66" w:rsidP="00AD6A66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="003E6B44" w:rsidRPr="00AD6A66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２（３）</w:t>
            </w:r>
          </w:p>
        </w:tc>
        <w:tc>
          <w:tcPr>
            <w:tcW w:w="3243" w:type="pct"/>
            <w:gridSpan w:val="4"/>
            <w:vAlign w:val="center"/>
          </w:tcPr>
          <w:p w:rsidR="003E6B44" w:rsidRPr="000F0AC1" w:rsidRDefault="001B560D" w:rsidP="008659F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粉粒塊たい積場の構造、使用</w:t>
            </w:r>
            <w:r w:rsidR="003E6B44" w:rsidRPr="000F0AC1">
              <w:rPr>
                <w:rFonts w:hint="eastAsia"/>
                <w:sz w:val="22"/>
                <w:szCs w:val="22"/>
              </w:rPr>
              <w:t>及び管理の方法</w:t>
            </w:r>
          </w:p>
        </w:tc>
        <w:tc>
          <w:tcPr>
            <w:tcW w:w="986" w:type="pct"/>
            <w:vAlign w:val="center"/>
          </w:tcPr>
          <w:p w:rsidR="003E6B44" w:rsidRPr="00AD6A66" w:rsidRDefault="003E6B44" w:rsidP="008E71B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別紙</w:t>
            </w:r>
            <w:r w:rsidR="008E71B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AD6A6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のとおり</w:t>
            </w:r>
          </w:p>
        </w:tc>
      </w:tr>
      <w:tr w:rsidR="00354230" w:rsidTr="00573946">
        <w:trPr>
          <w:cantSplit/>
          <w:trHeight w:val="482"/>
        </w:trPr>
        <w:tc>
          <w:tcPr>
            <w:tcW w:w="1116" w:type="pct"/>
            <w:gridSpan w:val="3"/>
            <w:vAlign w:val="center"/>
          </w:tcPr>
          <w:p w:rsidR="00354230" w:rsidRDefault="00354230" w:rsidP="0035423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工事の着工予定年月日</w:t>
            </w:r>
          </w:p>
        </w:tc>
        <w:tc>
          <w:tcPr>
            <w:tcW w:w="1376" w:type="pct"/>
            <w:vAlign w:val="center"/>
          </w:tcPr>
          <w:p w:rsidR="00354230" w:rsidRDefault="00354230" w:rsidP="0035423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3" w:type="pct"/>
            <w:vAlign w:val="center"/>
          </w:tcPr>
          <w:p w:rsidR="00354230" w:rsidRDefault="00354230" w:rsidP="0035423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資本金又は出資の総額</w:t>
            </w:r>
          </w:p>
        </w:tc>
        <w:tc>
          <w:tcPr>
            <w:tcW w:w="1405" w:type="pct"/>
            <w:gridSpan w:val="2"/>
            <w:vAlign w:val="center"/>
          </w:tcPr>
          <w:p w:rsidR="00354230" w:rsidRDefault="00354230" w:rsidP="0035423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万円</w:t>
            </w:r>
          </w:p>
        </w:tc>
      </w:tr>
      <w:tr w:rsidR="00F76762" w:rsidTr="00573946">
        <w:trPr>
          <w:cantSplit/>
          <w:trHeight w:val="482"/>
        </w:trPr>
        <w:tc>
          <w:tcPr>
            <w:tcW w:w="1116" w:type="pct"/>
            <w:gridSpan w:val="3"/>
            <w:vAlign w:val="center"/>
          </w:tcPr>
          <w:p w:rsidR="00F76762" w:rsidRDefault="00354230" w:rsidP="00F76762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敷地面積</w:t>
            </w:r>
          </w:p>
        </w:tc>
        <w:tc>
          <w:tcPr>
            <w:tcW w:w="1376" w:type="pct"/>
            <w:vAlign w:val="center"/>
          </w:tcPr>
          <w:p w:rsidR="00F76762" w:rsidRDefault="00F76762" w:rsidP="00F7676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pct"/>
            <w:vAlign w:val="center"/>
          </w:tcPr>
          <w:p w:rsidR="00F76762" w:rsidRDefault="00F76762" w:rsidP="00F767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常時使用する従業員の数</w:t>
            </w:r>
          </w:p>
        </w:tc>
        <w:tc>
          <w:tcPr>
            <w:tcW w:w="1405" w:type="pct"/>
            <w:gridSpan w:val="2"/>
            <w:vAlign w:val="center"/>
          </w:tcPr>
          <w:p w:rsidR="00F76762" w:rsidRDefault="00F76762" w:rsidP="00F7676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59031B" w:rsidTr="00573946">
        <w:trPr>
          <w:cantSplit/>
          <w:trHeight w:val="482"/>
        </w:trPr>
        <w:tc>
          <w:tcPr>
            <w:tcW w:w="1116" w:type="pct"/>
            <w:gridSpan w:val="3"/>
            <w:vMerge w:val="restart"/>
            <w:vAlign w:val="center"/>
          </w:tcPr>
          <w:p w:rsidR="0059031B" w:rsidRDefault="0059031B" w:rsidP="008461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担当部課名及び緊急時連絡先</w:t>
            </w:r>
          </w:p>
          <w:p w:rsidR="0059031B" w:rsidRDefault="0059031B" w:rsidP="00A01A3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76" w:type="pct"/>
            <w:vMerge w:val="restart"/>
            <w:vAlign w:val="center"/>
          </w:tcPr>
          <w:p w:rsidR="0059031B" w:rsidRDefault="0059031B" w:rsidP="00A01A33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pct"/>
            <w:vAlign w:val="center"/>
          </w:tcPr>
          <w:p w:rsidR="0059031B" w:rsidRDefault="0059031B" w:rsidP="00A01A3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※受理年月日</w:t>
            </w:r>
          </w:p>
        </w:tc>
        <w:tc>
          <w:tcPr>
            <w:tcW w:w="1405" w:type="pct"/>
            <w:gridSpan w:val="2"/>
            <w:vAlign w:val="center"/>
          </w:tcPr>
          <w:p w:rsidR="0059031B" w:rsidRDefault="0059031B" w:rsidP="00A01A3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59031B" w:rsidTr="00573946">
        <w:trPr>
          <w:cantSplit/>
          <w:trHeight w:val="482"/>
        </w:trPr>
        <w:tc>
          <w:tcPr>
            <w:tcW w:w="1116" w:type="pct"/>
            <w:gridSpan w:val="3"/>
            <w:vMerge/>
            <w:vAlign w:val="center"/>
          </w:tcPr>
          <w:p w:rsidR="0059031B" w:rsidRDefault="0059031B" w:rsidP="00A01A3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76" w:type="pct"/>
            <w:vMerge/>
            <w:vAlign w:val="center"/>
          </w:tcPr>
          <w:p w:rsidR="0059031B" w:rsidRDefault="0059031B" w:rsidP="00A01A3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pct"/>
            <w:vAlign w:val="center"/>
          </w:tcPr>
          <w:p w:rsidR="0059031B" w:rsidRDefault="0059031B" w:rsidP="00A01A3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※受理番号</w:t>
            </w:r>
          </w:p>
        </w:tc>
        <w:tc>
          <w:tcPr>
            <w:tcW w:w="1405" w:type="pct"/>
            <w:gridSpan w:val="2"/>
            <w:vAlign w:val="center"/>
          </w:tcPr>
          <w:p w:rsidR="0059031B" w:rsidRDefault="0059031B" w:rsidP="00A01A3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01A64" w:rsidRDefault="00AF6FD9" w:rsidP="00AF6FD9">
      <w:pPr>
        <w:rPr>
          <w:sz w:val="18"/>
        </w:rPr>
      </w:pPr>
      <w:r>
        <w:rPr>
          <w:rFonts w:hint="eastAsia"/>
          <w:sz w:val="18"/>
        </w:rPr>
        <w:t>備考　１</w:t>
      </w:r>
      <w:r w:rsidR="00CE4698">
        <w:rPr>
          <w:rFonts w:hint="eastAsia"/>
          <w:sz w:val="18"/>
        </w:rPr>
        <w:t xml:space="preserve">　変更届出の場合には、変更のある部分について、変更前及び変更後の内容を対照させること。</w:t>
      </w:r>
    </w:p>
    <w:p w:rsidR="00201A64" w:rsidRDefault="00AF6FD9">
      <w:pPr>
        <w:ind w:firstLineChars="300" w:firstLine="540"/>
        <w:rPr>
          <w:sz w:val="18"/>
        </w:rPr>
      </w:pPr>
      <w:r>
        <w:rPr>
          <w:rFonts w:hint="eastAsia"/>
          <w:sz w:val="18"/>
        </w:rPr>
        <w:t>２</w:t>
      </w:r>
      <w:r w:rsidR="00CE4698">
        <w:rPr>
          <w:rFonts w:hint="eastAsia"/>
          <w:sz w:val="18"/>
        </w:rPr>
        <w:t xml:space="preserve">　※印の欄には記載しないこと。</w:t>
      </w:r>
    </w:p>
    <w:p w:rsidR="00CE4698" w:rsidRPr="00AA552E" w:rsidRDefault="00AF6FD9" w:rsidP="00AA552E">
      <w:pPr>
        <w:ind w:firstLineChars="300" w:firstLine="540"/>
        <w:rPr>
          <w:rFonts w:hint="eastAsia"/>
          <w:sz w:val="18"/>
        </w:rPr>
      </w:pPr>
      <w:r>
        <w:rPr>
          <w:rFonts w:hint="eastAsia"/>
          <w:sz w:val="18"/>
        </w:rPr>
        <w:t>３</w:t>
      </w:r>
      <w:r w:rsidR="00CE4698">
        <w:rPr>
          <w:rFonts w:hint="eastAsia"/>
          <w:sz w:val="18"/>
        </w:rPr>
        <w:t xml:space="preserve">　届出書及び別紙の用紙の大きさは、図面、表等やむを得ないものを除き、日本</w:t>
      </w:r>
      <w:r w:rsidR="00CC3E11">
        <w:rPr>
          <w:rFonts w:hint="eastAsia"/>
          <w:sz w:val="18"/>
        </w:rPr>
        <w:t>産業</w:t>
      </w:r>
      <w:r w:rsidR="00CE4698">
        <w:rPr>
          <w:rFonts w:hint="eastAsia"/>
          <w:sz w:val="18"/>
        </w:rPr>
        <w:t>規格Ａ４とすること。</w:t>
      </w:r>
    </w:p>
    <w:sectPr w:rsidR="00CE4698" w:rsidRPr="00AA552E" w:rsidSect="006D020A">
      <w:headerReference w:type="default" r:id="rId7"/>
      <w:pgSz w:w="11906" w:h="16838" w:code="9"/>
      <w:pgMar w:top="1134" w:right="1134" w:bottom="567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61" w:rsidRDefault="00831161">
      <w:r>
        <w:separator/>
      </w:r>
    </w:p>
  </w:endnote>
  <w:endnote w:type="continuationSeparator" w:id="0">
    <w:p w:rsidR="00831161" w:rsidRDefault="0083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61" w:rsidRDefault="00831161">
      <w:r>
        <w:separator/>
      </w:r>
    </w:p>
  </w:footnote>
  <w:footnote w:type="continuationSeparator" w:id="0">
    <w:p w:rsidR="00831161" w:rsidRDefault="0083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64" w:rsidRDefault="00CE4698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様式第１号（第12条関係）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93332"/>
    <w:multiLevelType w:val="hybridMultilevel"/>
    <w:tmpl w:val="F8B0FF7C"/>
    <w:lvl w:ilvl="0" w:tplc="8E0833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31B42"/>
    <w:multiLevelType w:val="hybridMultilevel"/>
    <w:tmpl w:val="68F886E8"/>
    <w:lvl w:ilvl="0" w:tplc="E0A486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DD"/>
    <w:rsid w:val="000E248A"/>
    <w:rsid w:val="000F0AC1"/>
    <w:rsid w:val="000F5C02"/>
    <w:rsid w:val="00146A4B"/>
    <w:rsid w:val="00184838"/>
    <w:rsid w:val="001A7949"/>
    <w:rsid w:val="001A7CEA"/>
    <w:rsid w:val="001B560D"/>
    <w:rsid w:val="00201A64"/>
    <w:rsid w:val="002901CE"/>
    <w:rsid w:val="00291578"/>
    <w:rsid w:val="002E60F7"/>
    <w:rsid w:val="00354230"/>
    <w:rsid w:val="00380AD2"/>
    <w:rsid w:val="00393289"/>
    <w:rsid w:val="003B4D77"/>
    <w:rsid w:val="003B6D48"/>
    <w:rsid w:val="003E6B44"/>
    <w:rsid w:val="00450D5B"/>
    <w:rsid w:val="00462EE6"/>
    <w:rsid w:val="004940CB"/>
    <w:rsid w:val="00560B5D"/>
    <w:rsid w:val="00566810"/>
    <w:rsid w:val="00573946"/>
    <w:rsid w:val="0059031B"/>
    <w:rsid w:val="005A2CBD"/>
    <w:rsid w:val="005A3AF6"/>
    <w:rsid w:val="00600E50"/>
    <w:rsid w:val="0063018A"/>
    <w:rsid w:val="00631CD9"/>
    <w:rsid w:val="00640406"/>
    <w:rsid w:val="00651FB8"/>
    <w:rsid w:val="006540F8"/>
    <w:rsid w:val="006715E2"/>
    <w:rsid w:val="006A3805"/>
    <w:rsid w:val="006B10B7"/>
    <w:rsid w:val="006D020A"/>
    <w:rsid w:val="007848F6"/>
    <w:rsid w:val="007C1457"/>
    <w:rsid w:val="007D4B8E"/>
    <w:rsid w:val="00831161"/>
    <w:rsid w:val="0084610F"/>
    <w:rsid w:val="00854015"/>
    <w:rsid w:val="008659FB"/>
    <w:rsid w:val="00877843"/>
    <w:rsid w:val="00891B88"/>
    <w:rsid w:val="008B31A5"/>
    <w:rsid w:val="008E71B4"/>
    <w:rsid w:val="009B20AD"/>
    <w:rsid w:val="009C1798"/>
    <w:rsid w:val="009C2B3C"/>
    <w:rsid w:val="00A01A33"/>
    <w:rsid w:val="00A97ADD"/>
    <w:rsid w:val="00AA552E"/>
    <w:rsid w:val="00AD6A66"/>
    <w:rsid w:val="00AF6FD9"/>
    <w:rsid w:val="00B33B05"/>
    <w:rsid w:val="00B35D85"/>
    <w:rsid w:val="00B8243F"/>
    <w:rsid w:val="00BB1346"/>
    <w:rsid w:val="00C502D0"/>
    <w:rsid w:val="00C75CA8"/>
    <w:rsid w:val="00CA2C48"/>
    <w:rsid w:val="00CC3E11"/>
    <w:rsid w:val="00CE4698"/>
    <w:rsid w:val="00D414EB"/>
    <w:rsid w:val="00D712BB"/>
    <w:rsid w:val="00E708C3"/>
    <w:rsid w:val="00E753D4"/>
    <w:rsid w:val="00EB264C"/>
    <w:rsid w:val="00EC4A7A"/>
    <w:rsid w:val="00F76762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16E2E"/>
  <w15:docId w15:val="{712DED5B-423A-4EFC-A98F-A377451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Pr>
      <w:rFonts w:ascii="ＭＳ 明朝" w:hAnsi="ＭＳ 明朝"/>
      <w:sz w:val="18"/>
    </w:rPr>
  </w:style>
  <w:style w:type="paragraph" w:styleId="a7">
    <w:name w:val="Body Text Indent"/>
    <w:basedOn w:val="a"/>
    <w:semiHidden/>
    <w:pPr>
      <w:ind w:firstLineChars="300" w:firstLine="540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6D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2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F6FD9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3E6B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>情報政策課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khozen</dc:creator>
  <cp:lastModifiedBy>user</cp:lastModifiedBy>
  <cp:revision>37</cp:revision>
  <cp:lastPrinted>2020-01-17T05:24:00Z</cp:lastPrinted>
  <dcterms:created xsi:type="dcterms:W3CDTF">2014-08-12T02:08:00Z</dcterms:created>
  <dcterms:modified xsi:type="dcterms:W3CDTF">2021-07-27T01:35:00Z</dcterms:modified>
</cp:coreProperties>
</file>